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A6949" w14:textId="43F86E78" w:rsidR="00EA07A3" w:rsidRDefault="00EA07A3" w:rsidP="00EA07A3">
      <w:pPr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附件</w:t>
      </w:r>
      <w:r w:rsidR="00C53462">
        <w:rPr>
          <w:bCs/>
          <w:sz w:val="32"/>
          <w:szCs w:val="32"/>
        </w:rPr>
        <w:t>5</w:t>
      </w:r>
      <w:r>
        <w:rPr>
          <w:rFonts w:hint="eastAsia"/>
          <w:bCs/>
          <w:sz w:val="32"/>
          <w:szCs w:val="32"/>
        </w:rPr>
        <w:t>：</w:t>
      </w:r>
    </w:p>
    <w:p w14:paraId="5FC5E3F8" w14:textId="77777777" w:rsidR="00EA07A3" w:rsidRDefault="00EA07A3" w:rsidP="00EA07A3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申报单位系统</w:t>
      </w:r>
      <w:r>
        <w:rPr>
          <w:b/>
          <w:sz w:val="44"/>
          <w:szCs w:val="44"/>
        </w:rPr>
        <w:t>操作说明</w:t>
      </w:r>
    </w:p>
    <w:p w14:paraId="45C781C0" w14:textId="77777777" w:rsidR="00EA07A3" w:rsidRDefault="00EA07A3" w:rsidP="00EA07A3"/>
    <w:p w14:paraId="11C988BB" w14:textId="77777777" w:rsidR="00EA07A3" w:rsidRDefault="00EA07A3" w:rsidP="00EA07A3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sz w:val="32"/>
          <w:szCs w:val="32"/>
        </w:rPr>
        <w:t>一、</w:t>
      </w:r>
      <w:r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登录</w:t>
      </w:r>
    </w:p>
    <w:p w14:paraId="7B8F2993" w14:textId="77777777" w:rsidR="00EA07A3" w:rsidRDefault="00EA07A3" w:rsidP="00EA07A3">
      <w:pPr>
        <w:rPr>
          <w:rFonts w:eastAsiaTheme="majorEastAsia"/>
        </w:rPr>
      </w:pPr>
      <w:r>
        <w:rPr>
          <w:rFonts w:hint="eastAsia"/>
          <w:b/>
          <w:sz w:val="28"/>
          <w:szCs w:val="28"/>
        </w:rPr>
        <w:t>登录网址：http://8.142.94.173:81，进入系统，根据各申报单</w:t>
      </w:r>
      <w:proofErr w:type="gramStart"/>
      <w:r>
        <w:rPr>
          <w:rFonts w:hint="eastAsia"/>
          <w:b/>
          <w:sz w:val="28"/>
          <w:szCs w:val="28"/>
        </w:rPr>
        <w:t>位分配</w:t>
      </w:r>
      <w:proofErr w:type="gramEnd"/>
      <w:r>
        <w:rPr>
          <w:rFonts w:hint="eastAsia"/>
          <w:b/>
          <w:sz w:val="28"/>
          <w:szCs w:val="28"/>
        </w:rPr>
        <w:t>的账号和密码登录即可。</w:t>
      </w:r>
      <w:bookmarkStart w:id="0" w:name="_Toc98685522"/>
      <w:bookmarkStart w:id="1" w:name="_Toc98696872"/>
      <w:r>
        <w:rPr>
          <w:rFonts w:eastAsiaTheme="majorEastAsia" w:hint="eastAsia"/>
          <w:noProof/>
        </w:rPr>
        <w:drawing>
          <wp:inline distT="0" distB="0" distL="114300" distR="114300" wp14:anchorId="0B500F70" wp14:editId="196CE3C7">
            <wp:extent cx="6174740" cy="3860800"/>
            <wp:effectExtent l="0" t="0" r="16510" b="6350"/>
            <wp:docPr id="8" name="图片 8" descr="186ea3098147e94207244bc21fa0b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86ea3098147e94207244bc21fa0b9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474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ADCB8" w14:textId="77777777" w:rsidR="00EA07A3" w:rsidRDefault="00EA07A3" w:rsidP="00EA07A3">
      <w:pPr>
        <w:pStyle w:val="2"/>
        <w:spacing w:line="400" w:lineRule="exact"/>
      </w:pPr>
      <w:r>
        <w:rPr>
          <w:rFonts w:hint="eastAsia"/>
        </w:rPr>
        <w:t>二、</w:t>
      </w:r>
      <w:r>
        <w:t>创建申报人账号</w:t>
      </w:r>
      <w:bookmarkEnd w:id="0"/>
      <w:r>
        <w:t>（仅</w:t>
      </w:r>
      <w:r>
        <w:rPr>
          <w:rFonts w:hint="eastAsia"/>
        </w:rPr>
        <w:t>申报</w:t>
      </w:r>
      <w:r>
        <w:t>单位管理员有此权限）</w:t>
      </w:r>
      <w:bookmarkEnd w:id="1"/>
    </w:p>
    <w:p w14:paraId="73326378" w14:textId="77777777" w:rsidR="00EA07A3" w:rsidRDefault="00EA07A3" w:rsidP="00EA07A3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在所在单位名称下，创建其他申报子账号，操作方法如下图</w:t>
      </w:r>
    </w:p>
    <w:p w14:paraId="6F1EF09F" w14:textId="77777777" w:rsidR="00EA07A3" w:rsidRDefault="00EA07A3" w:rsidP="00EA07A3">
      <w:r>
        <w:rPr>
          <w:noProof/>
        </w:rPr>
        <w:lastRenderedPageBreak/>
        <w:drawing>
          <wp:inline distT="0" distB="0" distL="0" distR="0" wp14:anchorId="016B0397" wp14:editId="79056FD9">
            <wp:extent cx="5773420" cy="3619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5223" cy="363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1F1AF" w14:textId="77777777" w:rsidR="00EA07A3" w:rsidRDefault="00EA07A3" w:rsidP="00EA07A3">
      <w:pPr>
        <w:pStyle w:val="2"/>
      </w:pPr>
      <w:bookmarkStart w:id="2" w:name="_Toc98696873"/>
      <w:r>
        <w:rPr>
          <w:rFonts w:hint="eastAsia"/>
        </w:rPr>
        <w:t>三</w:t>
      </w:r>
      <w:r>
        <w:t>、立项申报</w:t>
      </w:r>
      <w:bookmarkEnd w:id="2"/>
    </w:p>
    <w:p w14:paraId="12A18C09" w14:textId="77777777" w:rsidR="00EA07A3" w:rsidRPr="00EA07A3" w:rsidRDefault="00EA07A3" w:rsidP="00EA07A3">
      <w:pPr>
        <w:pStyle w:val="a7"/>
        <w:ind w:left="420" w:firstLineChars="0" w:firstLine="0"/>
        <w:rPr>
          <w:b/>
          <w:sz w:val="24"/>
          <w:szCs w:val="24"/>
        </w:rPr>
      </w:pPr>
      <w:r w:rsidRPr="00EA07A3">
        <w:rPr>
          <w:rFonts w:hint="eastAsia"/>
          <w:b/>
          <w:sz w:val="24"/>
          <w:szCs w:val="24"/>
        </w:rPr>
        <w:t>业务描述：</w:t>
      </w:r>
    </w:p>
    <w:p w14:paraId="5A85F75B" w14:textId="77777777" w:rsidR="00EA07A3" w:rsidRPr="00EA07A3" w:rsidRDefault="00EA07A3" w:rsidP="00EA07A3">
      <w:pPr>
        <w:pStyle w:val="a7"/>
        <w:ind w:left="420" w:firstLineChars="0" w:firstLine="0"/>
        <w:rPr>
          <w:sz w:val="24"/>
          <w:szCs w:val="24"/>
        </w:rPr>
      </w:pPr>
      <w:r w:rsidRPr="00EA07A3">
        <w:rPr>
          <w:rFonts w:hint="eastAsia"/>
          <w:sz w:val="24"/>
          <w:szCs w:val="24"/>
        </w:rPr>
        <w:t>申报单位根据要求填写申报内容，填写完成提交后，进入审核环节。提交后，将不能再对内容进行修改，只有上级部门“退回修改”，才能再次修改。</w:t>
      </w:r>
    </w:p>
    <w:p w14:paraId="606F3FD7" w14:textId="77777777" w:rsidR="00EA07A3" w:rsidRPr="00EA07A3" w:rsidRDefault="00EA07A3" w:rsidP="00EA07A3">
      <w:pPr>
        <w:pStyle w:val="a7"/>
        <w:ind w:left="420" w:firstLineChars="0" w:firstLine="0"/>
        <w:rPr>
          <w:sz w:val="24"/>
          <w:szCs w:val="24"/>
        </w:rPr>
      </w:pPr>
      <w:r w:rsidRPr="00EA07A3">
        <w:rPr>
          <w:sz w:val="24"/>
          <w:szCs w:val="24"/>
        </w:rPr>
        <w:t>提交后，提交状态为“是”，</w:t>
      </w:r>
      <w:proofErr w:type="gramStart"/>
      <w:r w:rsidRPr="00EA07A3">
        <w:rPr>
          <w:sz w:val="24"/>
          <w:szCs w:val="24"/>
        </w:rPr>
        <w:t>形审状态</w:t>
      </w:r>
      <w:proofErr w:type="gramEnd"/>
      <w:r w:rsidRPr="00EA07A3">
        <w:rPr>
          <w:sz w:val="24"/>
          <w:szCs w:val="24"/>
        </w:rPr>
        <w:t>为“待审核”；退回修改后，提交状态为“否”，</w:t>
      </w:r>
      <w:proofErr w:type="gramStart"/>
      <w:r w:rsidRPr="00EA07A3">
        <w:rPr>
          <w:sz w:val="24"/>
          <w:szCs w:val="24"/>
        </w:rPr>
        <w:t>形审状态</w:t>
      </w:r>
      <w:proofErr w:type="gramEnd"/>
      <w:r w:rsidRPr="00EA07A3">
        <w:rPr>
          <w:sz w:val="24"/>
          <w:szCs w:val="24"/>
        </w:rPr>
        <w:t>为“不通过”。</w:t>
      </w:r>
    </w:p>
    <w:p w14:paraId="26F0F685" w14:textId="77777777" w:rsidR="00EA07A3" w:rsidRPr="00EA07A3" w:rsidRDefault="00EA07A3" w:rsidP="00EA07A3">
      <w:pPr>
        <w:pStyle w:val="a7"/>
        <w:ind w:left="420" w:firstLineChars="0" w:firstLine="0"/>
        <w:rPr>
          <w:b/>
          <w:sz w:val="24"/>
          <w:szCs w:val="24"/>
        </w:rPr>
      </w:pPr>
      <w:r w:rsidRPr="00EA07A3">
        <w:rPr>
          <w:b/>
          <w:sz w:val="24"/>
          <w:szCs w:val="24"/>
        </w:rPr>
        <w:t>操作路径：</w:t>
      </w:r>
    </w:p>
    <w:p w14:paraId="052E16E0" w14:textId="77777777" w:rsidR="00EA07A3" w:rsidRPr="00EA07A3" w:rsidRDefault="00EA07A3" w:rsidP="00EA07A3">
      <w:pPr>
        <w:pStyle w:val="a7"/>
        <w:ind w:left="420" w:firstLineChars="0" w:firstLine="0"/>
        <w:rPr>
          <w:sz w:val="24"/>
          <w:szCs w:val="24"/>
        </w:rPr>
      </w:pPr>
      <w:r w:rsidRPr="00EA07A3">
        <w:rPr>
          <w:sz w:val="24"/>
          <w:szCs w:val="24"/>
        </w:rPr>
        <w:t>菜单：立项-立项申报</w:t>
      </w:r>
    </w:p>
    <w:p w14:paraId="54303896" w14:textId="77777777" w:rsidR="00EA07A3" w:rsidRPr="00EA07A3" w:rsidRDefault="00EA07A3" w:rsidP="00EA07A3">
      <w:pPr>
        <w:pStyle w:val="a7"/>
        <w:ind w:left="420" w:firstLineChars="0" w:firstLine="0"/>
        <w:rPr>
          <w:b/>
          <w:sz w:val="24"/>
          <w:szCs w:val="24"/>
        </w:rPr>
      </w:pPr>
      <w:r w:rsidRPr="00EA07A3">
        <w:rPr>
          <w:b/>
          <w:sz w:val="24"/>
          <w:szCs w:val="24"/>
        </w:rPr>
        <w:t>操作方法：</w:t>
      </w:r>
    </w:p>
    <w:p w14:paraId="522644B2" w14:textId="34E7F861" w:rsidR="00EA07A3" w:rsidRDefault="00EA07A3" w:rsidP="00EA07A3">
      <w:pPr>
        <w:ind w:firstLineChars="200" w:firstLine="420"/>
      </w:pPr>
      <w:r>
        <w:rPr>
          <w:noProof/>
        </w:rPr>
        <w:lastRenderedPageBreak/>
        <w:drawing>
          <wp:inline distT="0" distB="0" distL="0" distR="0" wp14:anchorId="1275189B" wp14:editId="36184297">
            <wp:extent cx="5710555" cy="2362200"/>
            <wp:effectExtent l="0" t="0" r="444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rcRect r="1064"/>
                    <a:stretch>
                      <a:fillRect/>
                    </a:stretch>
                  </pic:blipFill>
                  <pic:spPr>
                    <a:xfrm>
                      <a:off x="0" y="0"/>
                      <a:ext cx="5802247" cy="240012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62F1E" w14:textId="77777777" w:rsidR="00EA07A3" w:rsidRDefault="00EA07A3" w:rsidP="00EA07A3">
      <w:pPr>
        <w:ind w:firstLineChars="200" w:firstLine="420"/>
      </w:pPr>
    </w:p>
    <w:p w14:paraId="50EA4C31" w14:textId="77777777" w:rsidR="00EA07A3" w:rsidRDefault="00EA07A3" w:rsidP="00EA07A3">
      <w:pPr>
        <w:ind w:firstLineChars="200" w:firstLine="560"/>
      </w:pPr>
      <w:r>
        <w:rPr>
          <w:rFonts w:hint="eastAsia"/>
          <w:b/>
          <w:bCs/>
          <w:sz w:val="28"/>
          <w:szCs w:val="28"/>
        </w:rPr>
        <w:t>申报类型选择</w:t>
      </w:r>
      <w:r>
        <w:rPr>
          <w:rFonts w:hint="eastAsia"/>
          <w:b/>
          <w:bCs/>
          <w:color w:val="FF0000"/>
          <w:sz w:val="28"/>
          <w:szCs w:val="28"/>
        </w:rPr>
        <w:t>施工</w:t>
      </w:r>
      <w:r>
        <w:rPr>
          <w:rFonts w:hint="eastAsia"/>
          <w:b/>
          <w:bCs/>
          <w:sz w:val="28"/>
          <w:szCs w:val="28"/>
        </w:rPr>
        <w:t>，工程类型根据其类型选择</w:t>
      </w:r>
      <w:r>
        <w:rPr>
          <w:rFonts w:hint="eastAsia"/>
          <w:b/>
          <w:bCs/>
          <w:color w:val="FF0000"/>
          <w:sz w:val="28"/>
          <w:szCs w:val="28"/>
        </w:rPr>
        <w:t>房建或市政</w:t>
      </w:r>
      <w:r>
        <w:rPr>
          <w:rFonts w:hint="eastAsia"/>
          <w:b/>
          <w:bCs/>
          <w:sz w:val="28"/>
          <w:szCs w:val="28"/>
        </w:rPr>
        <w:t>，工程编号是</w:t>
      </w:r>
      <w:r>
        <w:rPr>
          <w:rFonts w:hint="eastAsia"/>
          <w:b/>
          <w:bCs/>
          <w:color w:val="FF0000"/>
          <w:sz w:val="28"/>
          <w:szCs w:val="28"/>
        </w:rPr>
        <w:t>立项通过后才有的</w:t>
      </w:r>
      <w:r>
        <w:rPr>
          <w:rFonts w:hint="eastAsia"/>
          <w:b/>
          <w:bCs/>
          <w:sz w:val="28"/>
          <w:szCs w:val="28"/>
        </w:rPr>
        <w:t>。</w:t>
      </w:r>
    </w:p>
    <w:p w14:paraId="4779D9C7" w14:textId="77777777" w:rsidR="00EA07A3" w:rsidRDefault="00EA07A3" w:rsidP="00EA07A3">
      <w:r>
        <w:rPr>
          <w:noProof/>
        </w:rPr>
        <w:drawing>
          <wp:inline distT="0" distB="0" distL="0" distR="0" wp14:anchorId="2465A242" wp14:editId="4E6DB3FA">
            <wp:extent cx="5996354" cy="3174365"/>
            <wp:effectExtent l="0" t="0" r="444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24196" cy="318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4894D" w14:textId="77777777" w:rsidR="00EA07A3" w:rsidRDefault="00EA07A3" w:rsidP="00EA07A3">
      <w:pPr>
        <w:ind w:firstLineChars="200" w:firstLine="420"/>
      </w:pPr>
    </w:p>
    <w:p w14:paraId="4B3418ED" w14:textId="77777777" w:rsidR="00EA07A3" w:rsidRDefault="00EA07A3" w:rsidP="00EA07A3">
      <w:r>
        <w:rPr>
          <w:noProof/>
        </w:rPr>
        <w:drawing>
          <wp:inline distT="0" distB="0" distL="0" distR="0" wp14:anchorId="4730303B" wp14:editId="668AD14A">
            <wp:extent cx="6128385" cy="1242932"/>
            <wp:effectExtent l="0" t="0" r="571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rcRect t="3761" b="3605"/>
                    <a:stretch>
                      <a:fillRect/>
                    </a:stretch>
                  </pic:blipFill>
                  <pic:spPr>
                    <a:xfrm>
                      <a:off x="0" y="0"/>
                      <a:ext cx="6208231" cy="125912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D20A7" w14:textId="77777777" w:rsidR="00EA07A3" w:rsidRDefault="00EA07A3" w:rsidP="00EA07A3">
      <w:r>
        <w:rPr>
          <w:noProof/>
        </w:rPr>
        <w:lastRenderedPageBreak/>
        <w:drawing>
          <wp:inline distT="0" distB="0" distL="0" distR="0" wp14:anchorId="728CEBB6" wp14:editId="5D1514F9">
            <wp:extent cx="5765800" cy="3246972"/>
            <wp:effectExtent l="0" t="0" r="635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82667" cy="3256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A775E" w14:textId="77777777" w:rsidR="00EA07A3" w:rsidRDefault="00EA07A3" w:rsidP="00EA07A3">
      <w:r>
        <w:rPr>
          <w:noProof/>
        </w:rPr>
        <w:drawing>
          <wp:inline distT="0" distB="0" distL="0" distR="0" wp14:anchorId="40568293" wp14:editId="3590146F">
            <wp:extent cx="5708650" cy="1760787"/>
            <wp:effectExtent l="0" t="0" r="635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6924" cy="1769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21CAD" w14:textId="77777777" w:rsidR="00EA07A3" w:rsidRDefault="00EA07A3" w:rsidP="00EA07A3">
      <w:pPr>
        <w:pStyle w:val="2"/>
      </w:pPr>
      <w:bookmarkStart w:id="3" w:name="_Toc98696874"/>
      <w:r>
        <w:rPr>
          <w:rFonts w:hint="eastAsia"/>
        </w:rPr>
        <w:t>四</w:t>
      </w:r>
      <w:r>
        <w:t>、</w:t>
      </w:r>
      <w:r>
        <w:rPr>
          <w:rFonts w:hint="eastAsia"/>
        </w:rPr>
        <w:t>中期</w:t>
      </w:r>
      <w:r>
        <w:t>申报</w:t>
      </w:r>
      <w:bookmarkEnd w:id="3"/>
    </w:p>
    <w:p w14:paraId="0722F649" w14:textId="77777777" w:rsidR="00EA07A3" w:rsidRPr="00EA07A3" w:rsidRDefault="00EA07A3" w:rsidP="00EA07A3">
      <w:pPr>
        <w:pStyle w:val="a7"/>
        <w:ind w:left="420" w:firstLineChars="0" w:firstLine="0"/>
        <w:rPr>
          <w:b/>
          <w:sz w:val="24"/>
          <w:szCs w:val="24"/>
        </w:rPr>
      </w:pPr>
      <w:r w:rsidRPr="00EA07A3">
        <w:rPr>
          <w:rFonts w:hint="eastAsia"/>
          <w:b/>
          <w:sz w:val="24"/>
          <w:szCs w:val="24"/>
        </w:rPr>
        <w:t>业务描述：</w:t>
      </w:r>
    </w:p>
    <w:p w14:paraId="634F1566" w14:textId="77777777" w:rsidR="00EA07A3" w:rsidRPr="00EA07A3" w:rsidRDefault="00EA07A3" w:rsidP="00EA07A3">
      <w:pPr>
        <w:pStyle w:val="a7"/>
        <w:ind w:left="420" w:firstLineChars="0" w:firstLine="0"/>
        <w:rPr>
          <w:sz w:val="24"/>
          <w:szCs w:val="24"/>
        </w:rPr>
      </w:pPr>
      <w:r w:rsidRPr="00EA07A3">
        <w:rPr>
          <w:rFonts w:hint="eastAsia"/>
          <w:sz w:val="24"/>
          <w:szCs w:val="24"/>
        </w:rPr>
        <w:t>立项通过后，申报单位可根据项目进展情况，提出中期评价申报，申报内容根据要求在线填写，填写完成提交后，进入审核环节。提交后，将不能再对内容进行修改，只有上级部门“退回修改”，才能再次修改。</w:t>
      </w:r>
    </w:p>
    <w:p w14:paraId="6BF4E3D0" w14:textId="77777777" w:rsidR="00EA07A3" w:rsidRPr="00EA07A3" w:rsidRDefault="00EA07A3" w:rsidP="00EA07A3">
      <w:pPr>
        <w:pStyle w:val="a7"/>
        <w:ind w:left="420" w:firstLineChars="0" w:firstLine="0"/>
        <w:rPr>
          <w:sz w:val="24"/>
          <w:szCs w:val="24"/>
        </w:rPr>
      </w:pPr>
      <w:r w:rsidRPr="00EA07A3">
        <w:rPr>
          <w:sz w:val="24"/>
          <w:szCs w:val="24"/>
        </w:rPr>
        <w:t>提交后，提交状态为“是”，</w:t>
      </w:r>
      <w:proofErr w:type="gramStart"/>
      <w:r w:rsidRPr="00EA07A3">
        <w:rPr>
          <w:sz w:val="24"/>
          <w:szCs w:val="24"/>
        </w:rPr>
        <w:t>形审状态</w:t>
      </w:r>
      <w:proofErr w:type="gramEnd"/>
      <w:r w:rsidRPr="00EA07A3">
        <w:rPr>
          <w:sz w:val="24"/>
          <w:szCs w:val="24"/>
        </w:rPr>
        <w:t>为“待审核”；退回修改后，提交状态为“否”，</w:t>
      </w:r>
      <w:proofErr w:type="gramStart"/>
      <w:r w:rsidRPr="00EA07A3">
        <w:rPr>
          <w:sz w:val="24"/>
          <w:szCs w:val="24"/>
        </w:rPr>
        <w:t>形审状态</w:t>
      </w:r>
      <w:proofErr w:type="gramEnd"/>
      <w:r w:rsidRPr="00EA07A3">
        <w:rPr>
          <w:sz w:val="24"/>
          <w:szCs w:val="24"/>
        </w:rPr>
        <w:t>为“不通过”。</w:t>
      </w:r>
    </w:p>
    <w:p w14:paraId="2CD482C6" w14:textId="77777777" w:rsidR="00EA07A3" w:rsidRPr="00EA07A3" w:rsidRDefault="00EA07A3" w:rsidP="00EA07A3">
      <w:pPr>
        <w:pStyle w:val="a7"/>
        <w:ind w:left="420" w:firstLineChars="0" w:firstLine="0"/>
        <w:rPr>
          <w:b/>
          <w:sz w:val="24"/>
          <w:szCs w:val="24"/>
        </w:rPr>
      </w:pPr>
      <w:r w:rsidRPr="00EA07A3">
        <w:rPr>
          <w:b/>
          <w:sz w:val="24"/>
          <w:szCs w:val="24"/>
        </w:rPr>
        <w:t>操作路径：</w:t>
      </w:r>
    </w:p>
    <w:p w14:paraId="6FA9A218" w14:textId="77777777" w:rsidR="00EA07A3" w:rsidRPr="00EA07A3" w:rsidRDefault="00EA07A3" w:rsidP="00EA07A3">
      <w:pPr>
        <w:pStyle w:val="a7"/>
        <w:ind w:left="420" w:firstLineChars="0" w:firstLine="0"/>
        <w:rPr>
          <w:sz w:val="24"/>
          <w:szCs w:val="24"/>
        </w:rPr>
      </w:pPr>
      <w:r w:rsidRPr="00EA07A3">
        <w:rPr>
          <w:sz w:val="24"/>
          <w:szCs w:val="24"/>
        </w:rPr>
        <w:lastRenderedPageBreak/>
        <w:t>菜单：中期-中期申报</w:t>
      </w:r>
    </w:p>
    <w:p w14:paraId="59BC6D73" w14:textId="77777777" w:rsidR="00EA07A3" w:rsidRPr="00EA07A3" w:rsidRDefault="00EA07A3" w:rsidP="00EA07A3">
      <w:pPr>
        <w:pStyle w:val="a7"/>
        <w:ind w:left="420" w:firstLineChars="0" w:firstLine="0"/>
        <w:rPr>
          <w:b/>
          <w:sz w:val="24"/>
          <w:szCs w:val="24"/>
        </w:rPr>
      </w:pPr>
      <w:r w:rsidRPr="00EA07A3">
        <w:rPr>
          <w:b/>
          <w:sz w:val="24"/>
          <w:szCs w:val="24"/>
        </w:rPr>
        <w:t>操作方法：</w:t>
      </w:r>
    </w:p>
    <w:p w14:paraId="2CBFC300" w14:textId="77777777" w:rsidR="00EA07A3" w:rsidRDefault="00EA07A3" w:rsidP="00EA07A3">
      <w:pPr>
        <w:ind w:firstLineChars="200" w:firstLine="480"/>
      </w:pPr>
      <w:r w:rsidRPr="00EA07A3">
        <w:rPr>
          <w:rFonts w:hint="eastAsia"/>
          <w:sz w:val="24"/>
          <w:szCs w:val="24"/>
        </w:rPr>
        <w:t>同“立项申报”，不在赘述。</w:t>
      </w:r>
    </w:p>
    <w:p w14:paraId="53A891E5" w14:textId="77777777" w:rsidR="00EA07A3" w:rsidRDefault="00EA07A3" w:rsidP="00EA07A3">
      <w:pPr>
        <w:pStyle w:val="2"/>
      </w:pPr>
      <w:bookmarkStart w:id="4" w:name="_Toc98696875"/>
      <w:r>
        <w:rPr>
          <w:rFonts w:hint="eastAsia"/>
        </w:rPr>
        <w:t>五</w:t>
      </w:r>
      <w:r>
        <w:t>、</w:t>
      </w:r>
      <w:r>
        <w:rPr>
          <w:rFonts w:hint="eastAsia"/>
        </w:rPr>
        <w:t>验收</w:t>
      </w:r>
      <w:r>
        <w:t>申报</w:t>
      </w:r>
      <w:bookmarkEnd w:id="4"/>
    </w:p>
    <w:p w14:paraId="04F1CF31" w14:textId="77777777" w:rsidR="00EA07A3" w:rsidRPr="00EA07A3" w:rsidRDefault="00EA07A3" w:rsidP="00EA07A3">
      <w:pPr>
        <w:pStyle w:val="a7"/>
        <w:ind w:left="420" w:firstLineChars="0" w:firstLine="0"/>
        <w:rPr>
          <w:b/>
          <w:sz w:val="24"/>
          <w:szCs w:val="24"/>
        </w:rPr>
      </w:pPr>
      <w:r w:rsidRPr="00EA07A3">
        <w:rPr>
          <w:rFonts w:hint="eastAsia"/>
          <w:b/>
          <w:sz w:val="24"/>
          <w:szCs w:val="24"/>
        </w:rPr>
        <w:t>业务描述：</w:t>
      </w:r>
    </w:p>
    <w:p w14:paraId="4BA64BD7" w14:textId="77777777" w:rsidR="00EA07A3" w:rsidRPr="00EA07A3" w:rsidRDefault="00EA07A3" w:rsidP="00EA07A3">
      <w:pPr>
        <w:pStyle w:val="a7"/>
        <w:ind w:left="420" w:firstLineChars="0" w:firstLine="0"/>
        <w:rPr>
          <w:sz w:val="24"/>
          <w:szCs w:val="24"/>
        </w:rPr>
      </w:pPr>
      <w:r w:rsidRPr="00EA07A3">
        <w:rPr>
          <w:rFonts w:hint="eastAsia"/>
          <w:sz w:val="24"/>
          <w:szCs w:val="24"/>
        </w:rPr>
        <w:t>中期检查通过后，申报单位待项目结束后，可提出验收检查申报，申报内容根据要求在线填写，填写完成提交后，进入审核环节。提交后，将不能再对内容进行修改，只有上级部门“退回修改”，才能再次修改。</w:t>
      </w:r>
    </w:p>
    <w:p w14:paraId="45B8440F" w14:textId="77777777" w:rsidR="00EA07A3" w:rsidRPr="00EA07A3" w:rsidRDefault="00EA07A3" w:rsidP="00EA07A3">
      <w:pPr>
        <w:pStyle w:val="a7"/>
        <w:ind w:left="420" w:firstLineChars="0" w:firstLine="0"/>
        <w:rPr>
          <w:sz w:val="24"/>
          <w:szCs w:val="24"/>
        </w:rPr>
      </w:pPr>
      <w:r w:rsidRPr="00EA07A3">
        <w:rPr>
          <w:sz w:val="24"/>
          <w:szCs w:val="24"/>
        </w:rPr>
        <w:t>提交后，提交状态为“是”，</w:t>
      </w:r>
      <w:proofErr w:type="gramStart"/>
      <w:r w:rsidRPr="00EA07A3">
        <w:rPr>
          <w:sz w:val="24"/>
          <w:szCs w:val="24"/>
        </w:rPr>
        <w:t>形审状态</w:t>
      </w:r>
      <w:proofErr w:type="gramEnd"/>
      <w:r w:rsidRPr="00EA07A3">
        <w:rPr>
          <w:sz w:val="24"/>
          <w:szCs w:val="24"/>
        </w:rPr>
        <w:t>为“待审核”；退回修改后，提交状态为“否”，</w:t>
      </w:r>
      <w:proofErr w:type="gramStart"/>
      <w:r w:rsidRPr="00EA07A3">
        <w:rPr>
          <w:sz w:val="24"/>
          <w:szCs w:val="24"/>
        </w:rPr>
        <w:t>形审状态</w:t>
      </w:r>
      <w:proofErr w:type="gramEnd"/>
      <w:r w:rsidRPr="00EA07A3">
        <w:rPr>
          <w:sz w:val="24"/>
          <w:szCs w:val="24"/>
        </w:rPr>
        <w:t>为“不通过”。</w:t>
      </w:r>
    </w:p>
    <w:p w14:paraId="4917BBD4" w14:textId="77777777" w:rsidR="00EA07A3" w:rsidRPr="00EA07A3" w:rsidRDefault="00EA07A3" w:rsidP="00EA07A3">
      <w:pPr>
        <w:pStyle w:val="a7"/>
        <w:ind w:left="420" w:firstLineChars="0" w:firstLine="0"/>
        <w:rPr>
          <w:b/>
          <w:sz w:val="24"/>
          <w:szCs w:val="24"/>
        </w:rPr>
      </w:pPr>
      <w:r w:rsidRPr="00EA07A3">
        <w:rPr>
          <w:b/>
          <w:sz w:val="24"/>
          <w:szCs w:val="24"/>
        </w:rPr>
        <w:t>操作路径：</w:t>
      </w:r>
    </w:p>
    <w:p w14:paraId="2E8D9FB0" w14:textId="77777777" w:rsidR="00EA07A3" w:rsidRPr="00EA07A3" w:rsidRDefault="00EA07A3" w:rsidP="00EA07A3">
      <w:pPr>
        <w:pStyle w:val="a7"/>
        <w:ind w:left="420" w:firstLineChars="0" w:firstLine="0"/>
        <w:rPr>
          <w:sz w:val="24"/>
          <w:szCs w:val="24"/>
        </w:rPr>
      </w:pPr>
      <w:r w:rsidRPr="00EA07A3">
        <w:rPr>
          <w:sz w:val="24"/>
          <w:szCs w:val="24"/>
        </w:rPr>
        <w:t>菜单：验收-验收申报</w:t>
      </w:r>
    </w:p>
    <w:p w14:paraId="0A33FD74" w14:textId="77777777" w:rsidR="00EA07A3" w:rsidRPr="00EA07A3" w:rsidRDefault="00EA07A3" w:rsidP="00EA07A3">
      <w:pPr>
        <w:pStyle w:val="a7"/>
        <w:ind w:left="420" w:firstLineChars="0" w:firstLine="0"/>
        <w:rPr>
          <w:b/>
          <w:sz w:val="24"/>
          <w:szCs w:val="24"/>
        </w:rPr>
      </w:pPr>
      <w:r w:rsidRPr="00EA07A3">
        <w:rPr>
          <w:b/>
          <w:sz w:val="24"/>
          <w:szCs w:val="24"/>
        </w:rPr>
        <w:t>操作方法：</w:t>
      </w:r>
    </w:p>
    <w:p w14:paraId="078F0ECE" w14:textId="77777777" w:rsidR="00EA07A3" w:rsidRPr="00EA07A3" w:rsidRDefault="00EA07A3" w:rsidP="00EA07A3">
      <w:pPr>
        <w:ind w:firstLineChars="200" w:firstLine="480"/>
        <w:rPr>
          <w:sz w:val="24"/>
          <w:szCs w:val="24"/>
        </w:rPr>
      </w:pPr>
      <w:r w:rsidRPr="00EA07A3">
        <w:rPr>
          <w:rFonts w:hint="eastAsia"/>
          <w:sz w:val="24"/>
          <w:szCs w:val="24"/>
        </w:rPr>
        <w:t>同“立项申报”，不在赘述。</w:t>
      </w:r>
    </w:p>
    <w:p w14:paraId="1637A924" w14:textId="77777777" w:rsidR="00EA07A3" w:rsidRDefault="00EA07A3" w:rsidP="00EA07A3">
      <w:pPr>
        <w:pStyle w:val="2"/>
      </w:pPr>
      <w:bookmarkStart w:id="5" w:name="_Toc98696876"/>
      <w:r>
        <w:rPr>
          <w:rFonts w:hint="eastAsia"/>
        </w:rPr>
        <w:t>六</w:t>
      </w:r>
      <w:r>
        <w:t>、</w:t>
      </w:r>
      <w:r>
        <w:rPr>
          <w:rFonts w:hint="eastAsia"/>
        </w:rPr>
        <w:t>项目进度</w:t>
      </w:r>
      <w:bookmarkEnd w:id="5"/>
    </w:p>
    <w:p w14:paraId="7060754F" w14:textId="77777777" w:rsidR="00EA07A3" w:rsidRPr="00EA07A3" w:rsidRDefault="00EA07A3" w:rsidP="00EA07A3">
      <w:pPr>
        <w:pStyle w:val="a7"/>
        <w:ind w:left="420" w:firstLineChars="0" w:firstLine="0"/>
        <w:rPr>
          <w:b/>
          <w:sz w:val="24"/>
          <w:szCs w:val="24"/>
        </w:rPr>
      </w:pPr>
      <w:r w:rsidRPr="00EA07A3">
        <w:rPr>
          <w:rFonts w:hint="eastAsia"/>
          <w:b/>
          <w:sz w:val="24"/>
          <w:szCs w:val="24"/>
        </w:rPr>
        <w:t>业务描述：</w:t>
      </w:r>
    </w:p>
    <w:p w14:paraId="3F81507C" w14:textId="77777777" w:rsidR="00EA07A3" w:rsidRPr="00EA07A3" w:rsidRDefault="00EA07A3" w:rsidP="00EA07A3">
      <w:pPr>
        <w:pStyle w:val="a7"/>
        <w:ind w:left="420" w:firstLineChars="0" w:firstLine="0"/>
        <w:rPr>
          <w:sz w:val="24"/>
          <w:szCs w:val="24"/>
        </w:rPr>
      </w:pPr>
      <w:r w:rsidRPr="00EA07A3">
        <w:rPr>
          <w:sz w:val="24"/>
          <w:szCs w:val="24"/>
        </w:rPr>
        <w:t>在首页面，可查看项目当前进度情况，点击可查看详情。</w:t>
      </w:r>
    </w:p>
    <w:p w14:paraId="5EF97764" w14:textId="77777777" w:rsidR="00EA07A3" w:rsidRPr="00EA07A3" w:rsidRDefault="00EA07A3" w:rsidP="00EA07A3">
      <w:pPr>
        <w:pStyle w:val="a7"/>
        <w:ind w:left="420" w:firstLineChars="0" w:firstLine="0"/>
        <w:rPr>
          <w:b/>
          <w:sz w:val="24"/>
          <w:szCs w:val="24"/>
        </w:rPr>
      </w:pPr>
      <w:r w:rsidRPr="00EA07A3">
        <w:rPr>
          <w:b/>
          <w:sz w:val="24"/>
          <w:szCs w:val="24"/>
        </w:rPr>
        <w:t>操作路径：</w:t>
      </w:r>
    </w:p>
    <w:p w14:paraId="23662912" w14:textId="77777777" w:rsidR="00EA07A3" w:rsidRPr="00EA07A3" w:rsidRDefault="00EA07A3" w:rsidP="00EA07A3">
      <w:pPr>
        <w:pStyle w:val="a7"/>
        <w:ind w:left="420" w:firstLineChars="0" w:firstLine="0"/>
        <w:rPr>
          <w:sz w:val="24"/>
          <w:szCs w:val="24"/>
        </w:rPr>
      </w:pPr>
      <w:r w:rsidRPr="00EA07A3">
        <w:rPr>
          <w:rFonts w:hint="eastAsia"/>
          <w:sz w:val="24"/>
          <w:szCs w:val="24"/>
        </w:rPr>
        <w:t>首页</w:t>
      </w:r>
    </w:p>
    <w:p w14:paraId="0B77B9C3" w14:textId="13CF644F" w:rsidR="00EA07A3" w:rsidRPr="00EA07A3" w:rsidRDefault="00EA07A3" w:rsidP="00EA07A3">
      <w:pPr>
        <w:pStyle w:val="a7"/>
        <w:ind w:left="420" w:firstLineChars="0" w:firstLine="0"/>
        <w:rPr>
          <w:b/>
          <w:sz w:val="24"/>
          <w:szCs w:val="24"/>
        </w:rPr>
      </w:pPr>
      <w:r w:rsidRPr="00EA07A3">
        <w:rPr>
          <w:b/>
          <w:sz w:val="24"/>
          <w:szCs w:val="24"/>
        </w:rPr>
        <w:t>操作方法：</w:t>
      </w:r>
    </w:p>
    <w:p w14:paraId="0B1E1A20" w14:textId="77777777" w:rsidR="00EA07A3" w:rsidRDefault="00EA07A3" w:rsidP="00EA07A3">
      <w:r>
        <w:rPr>
          <w:noProof/>
        </w:rPr>
        <w:lastRenderedPageBreak/>
        <w:drawing>
          <wp:inline distT="0" distB="0" distL="0" distR="0" wp14:anchorId="061BF388" wp14:editId="649DC65A">
            <wp:extent cx="5924550" cy="26098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52574" cy="262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CFE84" w14:textId="77777777" w:rsidR="00EA07A3" w:rsidRDefault="00EA07A3" w:rsidP="00EA07A3">
      <w:pPr>
        <w:jc w:val="left"/>
      </w:pPr>
    </w:p>
    <w:p w14:paraId="651CCCF7" w14:textId="77777777" w:rsidR="00EA07A3" w:rsidRDefault="00EA07A3" w:rsidP="00EA07A3">
      <w:pPr>
        <w:jc w:val="left"/>
      </w:pPr>
    </w:p>
    <w:p w14:paraId="1CF016B8" w14:textId="77777777" w:rsidR="00EA07A3" w:rsidRDefault="00EA07A3" w:rsidP="00EA07A3">
      <w:pPr>
        <w:jc w:val="left"/>
      </w:pPr>
    </w:p>
    <w:p w14:paraId="41A45567" w14:textId="77777777" w:rsidR="00EA07A3" w:rsidRDefault="00EA07A3" w:rsidP="00EA07A3">
      <w:pPr>
        <w:jc w:val="left"/>
      </w:pPr>
    </w:p>
    <w:p w14:paraId="586D31F9" w14:textId="77777777" w:rsidR="00EA07A3" w:rsidRDefault="00EA07A3" w:rsidP="00EA07A3">
      <w:pPr>
        <w:jc w:val="left"/>
      </w:pPr>
    </w:p>
    <w:p w14:paraId="70230A53" w14:textId="77777777" w:rsidR="00EA07A3" w:rsidRDefault="00EA07A3" w:rsidP="00EA07A3">
      <w:pPr>
        <w:jc w:val="left"/>
      </w:pPr>
    </w:p>
    <w:p w14:paraId="66DBE957" w14:textId="77777777" w:rsidR="00311E9A" w:rsidRDefault="00311E9A"/>
    <w:sectPr w:rsidR="00311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A6F14" w14:textId="77777777" w:rsidR="00E86185" w:rsidRDefault="00E86185" w:rsidP="00EA07A3">
      <w:r>
        <w:separator/>
      </w:r>
    </w:p>
  </w:endnote>
  <w:endnote w:type="continuationSeparator" w:id="0">
    <w:p w14:paraId="4D067717" w14:textId="77777777" w:rsidR="00E86185" w:rsidRDefault="00E86185" w:rsidP="00EA0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2705C" w14:textId="77777777" w:rsidR="00E86185" w:rsidRDefault="00E86185" w:rsidP="00EA07A3">
      <w:r>
        <w:separator/>
      </w:r>
    </w:p>
  </w:footnote>
  <w:footnote w:type="continuationSeparator" w:id="0">
    <w:p w14:paraId="1D38BF7C" w14:textId="77777777" w:rsidR="00E86185" w:rsidRDefault="00E86185" w:rsidP="00EA0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1E"/>
    <w:rsid w:val="000F244B"/>
    <w:rsid w:val="00311E9A"/>
    <w:rsid w:val="0093421E"/>
    <w:rsid w:val="00C53462"/>
    <w:rsid w:val="00E86185"/>
    <w:rsid w:val="00EA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A1FF0"/>
  <w15:chartTrackingRefBased/>
  <w15:docId w15:val="{F355B0A3-D225-4A15-8ECA-6D607534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7A3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EA07A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7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07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07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07A3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EA07A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EA07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 裕婷</dc:creator>
  <cp:keywords/>
  <dc:description/>
  <cp:lastModifiedBy>CSCEC</cp:lastModifiedBy>
  <cp:revision>3</cp:revision>
  <dcterms:created xsi:type="dcterms:W3CDTF">2023-03-17T03:01:00Z</dcterms:created>
  <dcterms:modified xsi:type="dcterms:W3CDTF">2023-03-20T08:19:00Z</dcterms:modified>
</cp:coreProperties>
</file>